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3773</w:t>
      </w:r>
      <w:r>
        <w:rPr>
          <w:rFonts w:ascii="Times New Roman" w:eastAsia="Times New Roman" w:hAnsi="Times New Roman" w:cs="Times New Roman"/>
        </w:rPr>
        <w:t>-2603/2024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 июля</w:t>
      </w:r>
      <w:r>
        <w:rPr>
          <w:rFonts w:ascii="Times New Roman" w:eastAsia="Times New Roman" w:hAnsi="Times New Roman" w:cs="Times New Roman"/>
        </w:rPr>
        <w:t xml:space="preserve">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Отделения ф</w:t>
      </w:r>
      <w:r>
        <w:rPr>
          <w:rFonts w:ascii="Times New Roman" w:eastAsia="Times New Roman" w:hAnsi="Times New Roman" w:cs="Times New Roman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</w:rPr>
        <w:t>Житову Николаю Викторовичу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неосновательного обогащения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сковые требования </w:t>
      </w:r>
      <w:r>
        <w:rPr>
          <w:rFonts w:ascii="Times New Roman" w:eastAsia="Times New Roman" w:hAnsi="Times New Roman" w:cs="Times New Roman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</w:rPr>
        <w:t>Житову Николаю Викторовичу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неосновательного обогащения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Житова Николая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</w:rPr>
        <w:t xml:space="preserve"> сумму </w:t>
      </w:r>
      <w:r>
        <w:rPr>
          <w:rFonts w:ascii="Times New Roman" w:eastAsia="Times New Roman" w:hAnsi="Times New Roman" w:cs="Times New Roman"/>
        </w:rPr>
        <w:t>неосновательного обогащения (</w:t>
      </w:r>
      <w:r>
        <w:rPr>
          <w:rFonts w:ascii="Times New Roman" w:eastAsia="Times New Roman" w:hAnsi="Times New Roman" w:cs="Times New Roman"/>
        </w:rPr>
        <w:t>компенсация расходов на оплату стоимости проезда к месту отдыха и обратно</w:t>
      </w:r>
      <w:r>
        <w:rPr>
          <w:rFonts w:ascii="Times New Roman" w:eastAsia="Times New Roman" w:hAnsi="Times New Roman" w:cs="Times New Roman"/>
        </w:rPr>
        <w:t xml:space="preserve">) в размере </w:t>
      </w:r>
      <w:r>
        <w:rPr>
          <w:rStyle w:val="cat-UserDefinedgrp-1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Житова Николая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местного бюджета государственную пошлину в размере </w:t>
      </w:r>
      <w:r>
        <w:rPr>
          <w:rStyle w:val="cat-UserDefinedgrp-1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____________________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2-3773-2603/2024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3rplc-13">
    <w:name w:val="cat-UserDefined grp-13 rplc-13"/>
    <w:basedOn w:val="DefaultParagraphFont"/>
  </w:style>
  <w:style w:type="character" w:customStyle="1" w:styleId="cat-UserDefinedgrp-14rplc-16">
    <w:name w:val="cat-UserDefined grp-1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